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01" w:rsidRPr="009E4851" w:rsidRDefault="009E4851" w:rsidP="00E6430C">
      <w:pPr>
        <w:tabs>
          <w:tab w:val="left" w:pos="5760"/>
        </w:tabs>
        <w:spacing w:after="0"/>
        <w:ind w:left="1620" w:right="990"/>
        <w:rPr>
          <w:rFonts w:ascii="Times New Roman" w:hAnsi="Times New Roman" w:cs="Times New Roman"/>
          <w:b/>
        </w:rPr>
      </w:pPr>
      <w:bookmarkStart w:id="0" w:name="_GoBack"/>
      <w:bookmarkEnd w:id="0"/>
      <w:r>
        <w:rPr>
          <w:rFonts w:ascii="Times New Roman" w:hAnsi="Times New Roman" w:cs="Times New Roman"/>
          <w:b/>
        </w:rPr>
        <w:t>NEWS – FOR IMMEDIATE RELEASE</w:t>
      </w:r>
    </w:p>
    <w:p w:rsidR="009E4851" w:rsidRPr="00554601" w:rsidRDefault="009E4851" w:rsidP="00E6430C">
      <w:pPr>
        <w:tabs>
          <w:tab w:val="left" w:pos="5760"/>
        </w:tabs>
        <w:spacing w:after="0"/>
        <w:ind w:left="1620" w:right="990"/>
        <w:rPr>
          <w:rFonts w:ascii="Times New Roman" w:hAnsi="Times New Roman" w:cs="Times New Roman"/>
        </w:rPr>
      </w:pPr>
      <w:r>
        <w:rPr>
          <w:rFonts w:ascii="Times New Roman" w:hAnsi="Times New Roman" w:cs="Times New Roman"/>
        </w:rPr>
        <w:t xml:space="preserve">November </w:t>
      </w:r>
      <w:r w:rsidR="007A6C5D">
        <w:rPr>
          <w:rFonts w:ascii="Times New Roman" w:hAnsi="Times New Roman" w:cs="Times New Roman"/>
        </w:rPr>
        <w:t>5</w:t>
      </w:r>
      <w:r>
        <w:rPr>
          <w:rFonts w:ascii="Times New Roman" w:hAnsi="Times New Roman" w:cs="Times New Roman"/>
        </w:rPr>
        <w:t>, 2015</w:t>
      </w:r>
    </w:p>
    <w:p w:rsidR="00554601" w:rsidRPr="00554601" w:rsidRDefault="00554601" w:rsidP="00554601">
      <w:pPr>
        <w:tabs>
          <w:tab w:val="left" w:pos="5760"/>
        </w:tabs>
        <w:spacing w:after="0"/>
        <w:rPr>
          <w:rFonts w:ascii="Times New Roman" w:hAnsi="Times New Roman" w:cs="Times New Roman"/>
        </w:rPr>
      </w:pPr>
    </w:p>
    <w:p w:rsidR="00382A7D" w:rsidRDefault="009E4851" w:rsidP="00382A7D">
      <w:pPr>
        <w:spacing w:after="0"/>
        <w:jc w:val="center"/>
        <w:rPr>
          <w:rFonts w:ascii="Times New Roman" w:hAnsi="Times New Roman" w:cs="Times New Roman"/>
        </w:rPr>
      </w:pPr>
      <w:r>
        <w:rPr>
          <w:rFonts w:ascii="Times New Roman" w:hAnsi="Times New Roman" w:cs="Times New Roman"/>
        </w:rPr>
        <w:tab/>
      </w:r>
    </w:p>
    <w:p w:rsidR="00382A7D" w:rsidRDefault="00382A7D" w:rsidP="00382A7D">
      <w:pPr>
        <w:spacing w:after="0"/>
        <w:jc w:val="center"/>
        <w:rPr>
          <w:rFonts w:ascii="Times New Roman" w:hAnsi="Times New Roman" w:cs="Times New Roman"/>
        </w:rPr>
      </w:pPr>
    </w:p>
    <w:p w:rsidR="00382A7D" w:rsidRDefault="00382A7D" w:rsidP="00382A7D">
      <w:pPr>
        <w:spacing w:after="0"/>
        <w:jc w:val="center"/>
        <w:rPr>
          <w:rFonts w:ascii="Times New Roman" w:hAnsi="Times New Roman" w:cs="Times New Roman"/>
          <w:b/>
        </w:rPr>
      </w:pPr>
      <w:r w:rsidRPr="00554601">
        <w:rPr>
          <w:rFonts w:ascii="Times New Roman" w:hAnsi="Times New Roman" w:cs="Times New Roman"/>
          <w:b/>
        </w:rPr>
        <w:t>Oregon Watershed Enhancement Board Awards Nearly $7 Million in Restoration Grants</w:t>
      </w:r>
    </w:p>
    <w:p w:rsidR="00382A7D" w:rsidRPr="00E6430C" w:rsidRDefault="00382A7D" w:rsidP="00382A7D">
      <w:pPr>
        <w:spacing w:after="0"/>
        <w:jc w:val="center"/>
        <w:rPr>
          <w:rFonts w:ascii="Times New Roman" w:hAnsi="Times New Roman" w:cs="Times New Roman"/>
          <w:i/>
        </w:rPr>
      </w:pPr>
      <w:r>
        <w:rPr>
          <w:rFonts w:ascii="Times New Roman" w:hAnsi="Times New Roman" w:cs="Times New Roman"/>
          <w:i/>
        </w:rPr>
        <w:t>Awards Include $250,000 in Salmon License Plate Revenues</w:t>
      </w:r>
    </w:p>
    <w:p w:rsidR="00382A7D" w:rsidRDefault="00382A7D" w:rsidP="00956885">
      <w:pPr>
        <w:tabs>
          <w:tab w:val="left" w:pos="5760"/>
        </w:tabs>
        <w:spacing w:after="0" w:line="240" w:lineRule="auto"/>
        <w:rPr>
          <w:rFonts w:ascii="Times New Roman" w:hAnsi="Times New Roman" w:cs="Times New Roman"/>
        </w:rPr>
      </w:pPr>
      <w:r>
        <w:rPr>
          <w:rFonts w:ascii="Times New Roman" w:hAnsi="Times New Roman" w:cs="Times New Roman"/>
        </w:rPr>
        <w:tab/>
      </w:r>
    </w:p>
    <w:p w:rsidR="00554601" w:rsidRPr="00382A7D" w:rsidRDefault="00382A7D" w:rsidP="00956885">
      <w:pPr>
        <w:tabs>
          <w:tab w:val="left" w:pos="5760"/>
        </w:tabs>
        <w:spacing w:after="0" w:line="240" w:lineRule="auto"/>
        <w:rPr>
          <w:rFonts w:ascii="Times New Roman" w:hAnsi="Times New Roman" w:cs="Times New Roman"/>
          <w:b/>
        </w:rPr>
      </w:pPr>
      <w:r>
        <w:rPr>
          <w:rFonts w:ascii="Times New Roman" w:hAnsi="Times New Roman" w:cs="Times New Roman"/>
          <w:b/>
        </w:rPr>
        <w:tab/>
      </w:r>
      <w:r w:rsidR="00554601" w:rsidRPr="00382A7D">
        <w:rPr>
          <w:rFonts w:ascii="Times New Roman" w:hAnsi="Times New Roman" w:cs="Times New Roman"/>
          <w:b/>
        </w:rPr>
        <w:t>For More Information:</w:t>
      </w:r>
    </w:p>
    <w:p w:rsidR="00554601" w:rsidRPr="00554601" w:rsidRDefault="00554601" w:rsidP="00956885">
      <w:pPr>
        <w:tabs>
          <w:tab w:val="left" w:pos="5760"/>
        </w:tabs>
        <w:spacing w:after="0" w:line="240" w:lineRule="auto"/>
        <w:rPr>
          <w:rFonts w:ascii="Times New Roman" w:hAnsi="Times New Roman" w:cs="Times New Roman"/>
        </w:rPr>
      </w:pPr>
      <w:r w:rsidRPr="00554601">
        <w:rPr>
          <w:rFonts w:ascii="Times New Roman" w:hAnsi="Times New Roman" w:cs="Times New Roman"/>
        </w:rPr>
        <w:tab/>
        <w:t xml:space="preserve">Eric Hartstein </w:t>
      </w:r>
    </w:p>
    <w:p w:rsidR="00554601" w:rsidRPr="00554601" w:rsidRDefault="00554601" w:rsidP="00956885">
      <w:pPr>
        <w:tabs>
          <w:tab w:val="left" w:pos="5760"/>
        </w:tabs>
        <w:spacing w:after="0" w:line="240" w:lineRule="auto"/>
        <w:rPr>
          <w:rFonts w:ascii="Times New Roman" w:hAnsi="Times New Roman" w:cs="Times New Roman"/>
        </w:rPr>
      </w:pPr>
      <w:r w:rsidRPr="00554601">
        <w:rPr>
          <w:rFonts w:ascii="Times New Roman" w:hAnsi="Times New Roman" w:cs="Times New Roman"/>
        </w:rPr>
        <w:tab/>
        <w:t>Oregon Watershed Enhancement Board</w:t>
      </w:r>
    </w:p>
    <w:p w:rsidR="00554601" w:rsidRPr="00554601" w:rsidRDefault="00554601" w:rsidP="00956885">
      <w:pPr>
        <w:tabs>
          <w:tab w:val="left" w:pos="5760"/>
        </w:tabs>
        <w:spacing w:after="0" w:line="240" w:lineRule="auto"/>
        <w:rPr>
          <w:rFonts w:ascii="Times New Roman" w:hAnsi="Times New Roman" w:cs="Times New Roman"/>
        </w:rPr>
      </w:pPr>
      <w:r w:rsidRPr="00554601">
        <w:rPr>
          <w:rFonts w:ascii="Times New Roman" w:hAnsi="Times New Roman" w:cs="Times New Roman"/>
        </w:rPr>
        <w:tab/>
        <w:t>503-986-0029</w:t>
      </w:r>
    </w:p>
    <w:p w:rsidR="00554601" w:rsidRPr="00554601" w:rsidRDefault="00554601" w:rsidP="00956885">
      <w:pPr>
        <w:tabs>
          <w:tab w:val="left" w:pos="5760"/>
        </w:tabs>
        <w:spacing w:after="0" w:line="240" w:lineRule="auto"/>
        <w:rPr>
          <w:rFonts w:ascii="Times New Roman" w:hAnsi="Times New Roman" w:cs="Times New Roman"/>
        </w:rPr>
      </w:pPr>
      <w:r w:rsidRPr="00554601">
        <w:rPr>
          <w:rFonts w:ascii="Times New Roman" w:hAnsi="Times New Roman" w:cs="Times New Roman"/>
        </w:rPr>
        <w:tab/>
      </w:r>
      <w:r w:rsidR="009E4851">
        <w:rPr>
          <w:rFonts w:ascii="Times New Roman" w:hAnsi="Times New Roman" w:cs="Times New Roman"/>
        </w:rPr>
        <w:t>e</w:t>
      </w:r>
      <w:r w:rsidRPr="00554601">
        <w:rPr>
          <w:rFonts w:ascii="Times New Roman" w:hAnsi="Times New Roman" w:cs="Times New Roman"/>
        </w:rPr>
        <w:t>ric.hartstein@oweb.state.or.us</w:t>
      </w:r>
    </w:p>
    <w:p w:rsidR="00382A7D" w:rsidRDefault="00382A7D" w:rsidP="00382A7D">
      <w:pPr>
        <w:spacing w:after="0"/>
        <w:rPr>
          <w:rFonts w:ascii="Times New Roman" w:hAnsi="Times New Roman" w:cs="Times New Roman"/>
        </w:rPr>
      </w:pPr>
    </w:p>
    <w:p w:rsidR="00554601" w:rsidRPr="00554601" w:rsidRDefault="00554601" w:rsidP="00554601">
      <w:pPr>
        <w:rPr>
          <w:rFonts w:ascii="Times New Roman" w:hAnsi="Times New Roman" w:cs="Times New Roman"/>
        </w:rPr>
      </w:pPr>
      <w:r w:rsidRPr="00554601">
        <w:rPr>
          <w:rFonts w:ascii="Times New Roman" w:hAnsi="Times New Roman" w:cs="Times New Roman"/>
        </w:rPr>
        <w:t xml:space="preserve">(John Day) – The Oregon Watershed Enhancement Board (OWEB) awarded </w:t>
      </w:r>
      <w:r w:rsidR="00E6430C">
        <w:rPr>
          <w:rFonts w:ascii="Times New Roman" w:hAnsi="Times New Roman" w:cs="Times New Roman"/>
        </w:rPr>
        <w:t xml:space="preserve">47 grants totaling </w:t>
      </w:r>
      <w:r w:rsidRPr="00554601">
        <w:rPr>
          <w:rFonts w:ascii="Times New Roman" w:hAnsi="Times New Roman" w:cs="Times New Roman"/>
        </w:rPr>
        <w:t xml:space="preserve">$6,884,425 in grants to local organizations </w:t>
      </w:r>
      <w:r w:rsidR="009E4851">
        <w:rPr>
          <w:rFonts w:ascii="Times New Roman" w:hAnsi="Times New Roman" w:cs="Times New Roman"/>
        </w:rPr>
        <w:t>statewide</w:t>
      </w:r>
      <w:r w:rsidRPr="00554601">
        <w:rPr>
          <w:rFonts w:ascii="Times New Roman" w:hAnsi="Times New Roman" w:cs="Times New Roman"/>
        </w:rPr>
        <w:t xml:space="preserve"> </w:t>
      </w:r>
      <w:r w:rsidR="009E4851">
        <w:rPr>
          <w:rFonts w:ascii="Times New Roman" w:hAnsi="Times New Roman" w:cs="Times New Roman"/>
        </w:rPr>
        <w:t>to</w:t>
      </w:r>
      <w:r w:rsidRPr="00554601">
        <w:rPr>
          <w:rFonts w:ascii="Times New Roman" w:hAnsi="Times New Roman" w:cs="Times New Roman"/>
        </w:rPr>
        <w:t xml:space="preserve"> support fish and wildlife habitat and water quality projects</w:t>
      </w:r>
      <w:r w:rsidR="009E4851">
        <w:rPr>
          <w:rFonts w:ascii="Times New Roman" w:hAnsi="Times New Roman" w:cs="Times New Roman"/>
        </w:rPr>
        <w:t xml:space="preserve"> at their October 2</w:t>
      </w:r>
      <w:r w:rsidR="00E6430C">
        <w:rPr>
          <w:rFonts w:ascii="Times New Roman" w:hAnsi="Times New Roman" w:cs="Times New Roman"/>
        </w:rPr>
        <w:t>7-2</w:t>
      </w:r>
      <w:r w:rsidR="009E4851">
        <w:rPr>
          <w:rFonts w:ascii="Times New Roman" w:hAnsi="Times New Roman" w:cs="Times New Roman"/>
        </w:rPr>
        <w:t>8, 2015 Board meeting</w:t>
      </w:r>
      <w:r w:rsidRPr="00554601">
        <w:rPr>
          <w:rFonts w:ascii="Times New Roman" w:hAnsi="Times New Roman" w:cs="Times New Roman"/>
        </w:rPr>
        <w:t>.</w:t>
      </w:r>
    </w:p>
    <w:p w:rsidR="00554601" w:rsidRPr="00554601" w:rsidRDefault="00554601" w:rsidP="00554601">
      <w:pPr>
        <w:rPr>
          <w:rFonts w:ascii="Times New Roman" w:hAnsi="Times New Roman" w:cs="Times New Roman"/>
        </w:rPr>
      </w:pPr>
      <w:r w:rsidRPr="00554601">
        <w:rPr>
          <w:rFonts w:ascii="Times New Roman" w:hAnsi="Times New Roman" w:cs="Times New Roman"/>
        </w:rPr>
        <w:t xml:space="preserve">“These investments </w:t>
      </w:r>
      <w:r w:rsidR="00FE274E">
        <w:rPr>
          <w:rFonts w:ascii="Times New Roman" w:hAnsi="Times New Roman" w:cs="Times New Roman"/>
        </w:rPr>
        <w:t xml:space="preserve">will </w:t>
      </w:r>
      <w:r w:rsidRPr="00554601">
        <w:rPr>
          <w:rFonts w:ascii="Times New Roman" w:hAnsi="Times New Roman" w:cs="Times New Roman"/>
        </w:rPr>
        <w:t>improve</w:t>
      </w:r>
      <w:r w:rsidR="00E6430C">
        <w:rPr>
          <w:rFonts w:ascii="Times New Roman" w:hAnsi="Times New Roman" w:cs="Times New Roman"/>
        </w:rPr>
        <w:t xml:space="preserve"> habitat</w:t>
      </w:r>
      <w:r w:rsidRPr="00554601">
        <w:rPr>
          <w:rFonts w:ascii="Times New Roman" w:hAnsi="Times New Roman" w:cs="Times New Roman"/>
        </w:rPr>
        <w:t xml:space="preserve"> for </w:t>
      </w:r>
      <w:r w:rsidR="00FE274E">
        <w:rPr>
          <w:rFonts w:ascii="Times New Roman" w:hAnsi="Times New Roman" w:cs="Times New Roman"/>
        </w:rPr>
        <w:t>S</w:t>
      </w:r>
      <w:r w:rsidRPr="00554601">
        <w:rPr>
          <w:rFonts w:ascii="Times New Roman" w:hAnsi="Times New Roman" w:cs="Times New Roman"/>
        </w:rPr>
        <w:t xml:space="preserve">age </w:t>
      </w:r>
      <w:r w:rsidR="00FE274E">
        <w:rPr>
          <w:rFonts w:ascii="Times New Roman" w:hAnsi="Times New Roman" w:cs="Times New Roman"/>
        </w:rPr>
        <w:t>G</w:t>
      </w:r>
      <w:r w:rsidRPr="00554601">
        <w:rPr>
          <w:rFonts w:ascii="Times New Roman" w:hAnsi="Times New Roman" w:cs="Times New Roman"/>
        </w:rPr>
        <w:t xml:space="preserve">rouse, </w:t>
      </w:r>
      <w:r w:rsidR="00FE274E">
        <w:rPr>
          <w:rFonts w:ascii="Times New Roman" w:hAnsi="Times New Roman" w:cs="Times New Roman"/>
        </w:rPr>
        <w:t>C</w:t>
      </w:r>
      <w:r w:rsidRPr="00554601">
        <w:rPr>
          <w:rFonts w:ascii="Times New Roman" w:hAnsi="Times New Roman" w:cs="Times New Roman"/>
        </w:rPr>
        <w:t>oho</w:t>
      </w:r>
      <w:r w:rsidR="00FE274E">
        <w:rPr>
          <w:rFonts w:ascii="Times New Roman" w:hAnsi="Times New Roman" w:cs="Times New Roman"/>
        </w:rPr>
        <w:t xml:space="preserve"> Salmon</w:t>
      </w:r>
      <w:r w:rsidRPr="00554601">
        <w:rPr>
          <w:rFonts w:ascii="Times New Roman" w:hAnsi="Times New Roman" w:cs="Times New Roman"/>
        </w:rPr>
        <w:t xml:space="preserve">, </w:t>
      </w:r>
      <w:r w:rsidR="00FE274E">
        <w:rPr>
          <w:rFonts w:ascii="Times New Roman" w:hAnsi="Times New Roman" w:cs="Times New Roman"/>
        </w:rPr>
        <w:t>S</w:t>
      </w:r>
      <w:r w:rsidRPr="00554601">
        <w:rPr>
          <w:rFonts w:ascii="Times New Roman" w:hAnsi="Times New Roman" w:cs="Times New Roman"/>
        </w:rPr>
        <w:t>teelhead and other species, while also improving water quality and supporting the local natural resource economy,” says Meta Loftsgaarden, OWEB’s executive director.</w:t>
      </w:r>
      <w:r w:rsidR="00E6430C">
        <w:rPr>
          <w:rFonts w:ascii="Times New Roman" w:hAnsi="Times New Roman" w:cs="Times New Roman"/>
        </w:rPr>
        <w:t xml:space="preserve"> Grants are funded across Oregon, primarily in the state’s rural areas.</w:t>
      </w:r>
    </w:p>
    <w:p w:rsidR="00382A7D" w:rsidRPr="008D088E" w:rsidRDefault="00554601" w:rsidP="00382A7D">
      <w:r w:rsidRPr="00554601">
        <w:rPr>
          <w:rFonts w:ascii="Times New Roman" w:hAnsi="Times New Roman" w:cs="Times New Roman"/>
        </w:rPr>
        <w:t>Funding for these projects comes from three primary sources – the Oregon Lottery, Salmon License Plate revenues and Federal Pacific Coast</w:t>
      </w:r>
      <w:r w:rsidR="003B1570">
        <w:rPr>
          <w:rFonts w:ascii="Times New Roman" w:hAnsi="Times New Roman" w:cs="Times New Roman"/>
        </w:rPr>
        <w:t>al</w:t>
      </w:r>
      <w:r w:rsidRPr="00554601">
        <w:rPr>
          <w:rFonts w:ascii="Times New Roman" w:hAnsi="Times New Roman" w:cs="Times New Roman"/>
        </w:rPr>
        <w:t xml:space="preserve"> Salmon Recovery funds.</w:t>
      </w:r>
      <w:r w:rsidR="00382A7D">
        <w:rPr>
          <w:rFonts w:ascii="Times New Roman" w:hAnsi="Times New Roman" w:cs="Times New Roman"/>
        </w:rPr>
        <w:t xml:space="preserve"> A listing of all awarded grants is available at:  </w:t>
      </w:r>
      <w:hyperlink r:id="rId8" w:history="1">
        <w:r w:rsidR="008D088E">
          <w:rPr>
            <w:rStyle w:val="Hyperlink"/>
            <w:rFonts w:ascii="Times New Roman" w:hAnsi="Times New Roman"/>
          </w:rPr>
          <w:t>http://www.oregon.gov/OWEB/docs/board/2015/2015_Board-funded-projects.pdf</w:t>
        </w:r>
      </w:hyperlink>
    </w:p>
    <w:p w:rsidR="00554601" w:rsidRPr="00554601" w:rsidRDefault="00554601" w:rsidP="00554601">
      <w:pPr>
        <w:rPr>
          <w:rFonts w:ascii="Times New Roman" w:hAnsi="Times New Roman" w:cs="Times New Roman"/>
        </w:rPr>
      </w:pPr>
      <w:r w:rsidRPr="00554601">
        <w:rPr>
          <w:rFonts w:ascii="Times New Roman" w:hAnsi="Times New Roman" w:cs="Times New Roman"/>
        </w:rPr>
        <w:t xml:space="preserve">Specifically, the OWEB Board </w:t>
      </w:r>
      <w:r w:rsidR="00FE274E">
        <w:rPr>
          <w:rFonts w:ascii="Times New Roman" w:hAnsi="Times New Roman" w:cs="Times New Roman"/>
        </w:rPr>
        <w:t>selected</w:t>
      </w:r>
      <w:r w:rsidRPr="00554601">
        <w:rPr>
          <w:rFonts w:ascii="Times New Roman" w:hAnsi="Times New Roman" w:cs="Times New Roman"/>
        </w:rPr>
        <w:t xml:space="preserve"> four projects </w:t>
      </w:r>
      <w:r w:rsidR="00FE274E">
        <w:rPr>
          <w:rFonts w:ascii="Times New Roman" w:hAnsi="Times New Roman" w:cs="Times New Roman"/>
        </w:rPr>
        <w:t>to</w:t>
      </w:r>
      <w:r w:rsidRPr="00554601">
        <w:rPr>
          <w:rFonts w:ascii="Times New Roman" w:hAnsi="Times New Roman" w:cs="Times New Roman"/>
        </w:rPr>
        <w:t xml:space="preserve"> receive a portion </w:t>
      </w:r>
      <w:r w:rsidR="00E6430C">
        <w:rPr>
          <w:rFonts w:ascii="Times New Roman" w:hAnsi="Times New Roman" w:cs="Times New Roman"/>
        </w:rPr>
        <w:t xml:space="preserve">($62,500 each) </w:t>
      </w:r>
      <w:r w:rsidRPr="00554601">
        <w:rPr>
          <w:rFonts w:ascii="Times New Roman" w:hAnsi="Times New Roman" w:cs="Times New Roman"/>
        </w:rPr>
        <w:t xml:space="preserve">of their </w:t>
      </w:r>
      <w:r w:rsidR="00E6430C">
        <w:rPr>
          <w:rFonts w:ascii="Times New Roman" w:hAnsi="Times New Roman" w:cs="Times New Roman"/>
        </w:rPr>
        <w:t>award</w:t>
      </w:r>
      <w:r w:rsidR="00E63171">
        <w:rPr>
          <w:rFonts w:ascii="Times New Roman" w:hAnsi="Times New Roman" w:cs="Times New Roman"/>
        </w:rPr>
        <w:t xml:space="preserve"> </w:t>
      </w:r>
      <w:r w:rsidRPr="00554601">
        <w:rPr>
          <w:rFonts w:ascii="Times New Roman" w:hAnsi="Times New Roman" w:cs="Times New Roman"/>
        </w:rPr>
        <w:t xml:space="preserve">from Salmon License Plate revenues. These revenues come from Oregonians who purchase Salmon </w:t>
      </w:r>
      <w:r w:rsidR="00E63171">
        <w:rPr>
          <w:rFonts w:ascii="Times New Roman" w:hAnsi="Times New Roman" w:cs="Times New Roman"/>
        </w:rPr>
        <w:t>license</w:t>
      </w:r>
      <w:r w:rsidRPr="00554601">
        <w:rPr>
          <w:rFonts w:ascii="Times New Roman" w:hAnsi="Times New Roman" w:cs="Times New Roman"/>
        </w:rPr>
        <w:t xml:space="preserve"> Plates</w:t>
      </w:r>
      <w:r w:rsidR="00E63171">
        <w:rPr>
          <w:rFonts w:ascii="Times New Roman" w:hAnsi="Times New Roman" w:cs="Times New Roman"/>
        </w:rPr>
        <w:t xml:space="preserve"> for their vehicles</w:t>
      </w:r>
      <w:r w:rsidRPr="00554601">
        <w:rPr>
          <w:rFonts w:ascii="Times New Roman" w:hAnsi="Times New Roman" w:cs="Times New Roman"/>
        </w:rPr>
        <w:t>.  Projects include:</w:t>
      </w:r>
    </w:p>
    <w:p w:rsidR="00554601" w:rsidRDefault="004145CC" w:rsidP="002C2963">
      <w:pPr>
        <w:pStyle w:val="ListParagraph"/>
        <w:numPr>
          <w:ilvl w:val="0"/>
          <w:numId w:val="1"/>
        </w:numPr>
        <w:spacing w:line="240" w:lineRule="auto"/>
        <w:rPr>
          <w:rFonts w:ascii="Times New Roman" w:hAnsi="Times New Roman" w:cs="Times New Roman"/>
        </w:rPr>
      </w:pPr>
      <w:proofErr w:type="spellStart"/>
      <w:r>
        <w:rPr>
          <w:rFonts w:ascii="Times New Roman" w:hAnsi="Times New Roman" w:cs="Times New Roman"/>
        </w:rPr>
        <w:t>Fivemile</w:t>
      </w:r>
      <w:proofErr w:type="spellEnd"/>
      <w:r>
        <w:rPr>
          <w:rFonts w:ascii="Times New Roman" w:hAnsi="Times New Roman" w:cs="Times New Roman"/>
        </w:rPr>
        <w:t xml:space="preserve">-Bell restoration – Siuslaw Watershed Council (Douglas County) </w:t>
      </w:r>
      <w:r w:rsidR="00554601" w:rsidRPr="00554601">
        <w:rPr>
          <w:rFonts w:ascii="Times New Roman" w:hAnsi="Times New Roman" w:cs="Times New Roman"/>
        </w:rPr>
        <w:t xml:space="preserve">– a $300,000 project to reconstruct stream channels </w:t>
      </w:r>
      <w:r w:rsidR="00956885">
        <w:rPr>
          <w:rFonts w:ascii="Times New Roman" w:hAnsi="Times New Roman" w:cs="Times New Roman"/>
        </w:rPr>
        <w:t>to</w:t>
      </w:r>
      <w:r w:rsidR="00554601" w:rsidRPr="00554601">
        <w:rPr>
          <w:rFonts w:ascii="Times New Roman" w:hAnsi="Times New Roman" w:cs="Times New Roman"/>
        </w:rPr>
        <w:t xml:space="preserve"> increase </w:t>
      </w:r>
      <w:r w:rsidR="00956885">
        <w:rPr>
          <w:rFonts w:ascii="Times New Roman" w:hAnsi="Times New Roman" w:cs="Times New Roman"/>
        </w:rPr>
        <w:t xml:space="preserve">Coho Salmon </w:t>
      </w:r>
      <w:r w:rsidR="00554601" w:rsidRPr="00554601">
        <w:rPr>
          <w:rFonts w:ascii="Times New Roman" w:hAnsi="Times New Roman" w:cs="Times New Roman"/>
        </w:rPr>
        <w:t>habitat comple</w:t>
      </w:r>
      <w:r w:rsidR="00956885">
        <w:rPr>
          <w:rFonts w:ascii="Times New Roman" w:hAnsi="Times New Roman" w:cs="Times New Roman"/>
        </w:rPr>
        <w:t>xity;</w:t>
      </w:r>
    </w:p>
    <w:p w:rsidR="002C2963" w:rsidRDefault="002C2963" w:rsidP="002C2963">
      <w:pPr>
        <w:pStyle w:val="ListParagraph"/>
        <w:spacing w:line="240" w:lineRule="auto"/>
        <w:rPr>
          <w:rFonts w:ascii="Times New Roman" w:hAnsi="Times New Roman" w:cs="Times New Roman"/>
        </w:rPr>
      </w:pPr>
    </w:p>
    <w:p w:rsidR="00E63171" w:rsidRDefault="00E63171" w:rsidP="002C2963">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East Fork </w:t>
      </w:r>
      <w:proofErr w:type="spellStart"/>
      <w:r>
        <w:rPr>
          <w:rFonts w:ascii="Times New Roman" w:hAnsi="Times New Roman" w:cs="Times New Roman"/>
        </w:rPr>
        <w:t>Millicoma</w:t>
      </w:r>
      <w:proofErr w:type="spellEnd"/>
      <w:r>
        <w:rPr>
          <w:rFonts w:ascii="Times New Roman" w:hAnsi="Times New Roman" w:cs="Times New Roman"/>
        </w:rPr>
        <w:t xml:space="preserve"> Oxbow Recon</w:t>
      </w:r>
      <w:r w:rsidR="004145CC">
        <w:rPr>
          <w:rFonts w:ascii="Times New Roman" w:hAnsi="Times New Roman" w:cs="Times New Roman"/>
        </w:rPr>
        <w:t>nection and Habitat Restoration – Coos Watershed Association (Coos County)</w:t>
      </w:r>
      <w:r>
        <w:rPr>
          <w:rFonts w:ascii="Times New Roman" w:hAnsi="Times New Roman" w:cs="Times New Roman"/>
        </w:rPr>
        <w:t xml:space="preserve"> – a $1.26 million project to reconnect over 16 miles</w:t>
      </w:r>
      <w:r w:rsidR="00956885">
        <w:rPr>
          <w:rFonts w:ascii="Times New Roman" w:hAnsi="Times New Roman" w:cs="Times New Roman"/>
        </w:rPr>
        <w:t xml:space="preserve"> and restore stream functions </w:t>
      </w:r>
      <w:r>
        <w:rPr>
          <w:rFonts w:ascii="Times New Roman" w:hAnsi="Times New Roman" w:cs="Times New Roman"/>
        </w:rPr>
        <w:t>to support Chinook Salmon, Coho Salmon and Steelhead populations;</w:t>
      </w:r>
    </w:p>
    <w:p w:rsidR="002C2963" w:rsidRDefault="002C2963" w:rsidP="002C2963">
      <w:pPr>
        <w:pStyle w:val="ListParagraph"/>
        <w:spacing w:line="240" w:lineRule="auto"/>
        <w:rPr>
          <w:rFonts w:ascii="Times New Roman" w:hAnsi="Times New Roman" w:cs="Times New Roman"/>
        </w:rPr>
      </w:pPr>
    </w:p>
    <w:p w:rsidR="00E63171" w:rsidRDefault="00E63171" w:rsidP="002C2963">
      <w:pPr>
        <w:pStyle w:val="ListParagraph"/>
        <w:numPr>
          <w:ilvl w:val="0"/>
          <w:numId w:val="1"/>
        </w:numPr>
        <w:spacing w:line="240" w:lineRule="auto"/>
        <w:rPr>
          <w:rFonts w:ascii="Times New Roman" w:hAnsi="Times New Roman" w:cs="Times New Roman"/>
        </w:rPr>
      </w:pPr>
      <w:r>
        <w:rPr>
          <w:rFonts w:ascii="Times New Roman" w:hAnsi="Times New Roman" w:cs="Times New Roman"/>
        </w:rPr>
        <w:t>Deer Creek Flood</w:t>
      </w:r>
      <w:r w:rsidR="004145CC">
        <w:rPr>
          <w:rFonts w:ascii="Times New Roman" w:hAnsi="Times New Roman" w:cs="Times New Roman"/>
        </w:rPr>
        <w:t>plain Enhancement Project – McKenzie Watershed Council (Lane County)</w:t>
      </w:r>
      <w:r>
        <w:rPr>
          <w:rFonts w:ascii="Times New Roman" w:hAnsi="Times New Roman" w:cs="Times New Roman"/>
        </w:rPr>
        <w:t xml:space="preserve"> – a $118,580 project that will place large wood in Deer Creek to increase the stream’s complexity and reconnect the stream to the surrounding floodplain, improving habitat for Chinook Salmon and Bull Trout;</w:t>
      </w:r>
    </w:p>
    <w:p w:rsidR="00382A7D" w:rsidRDefault="00382A7D" w:rsidP="00382A7D">
      <w:pPr>
        <w:jc w:val="righ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more</w:t>
      </w:r>
      <w:proofErr w:type="gramEnd"/>
      <w:r>
        <w:rPr>
          <w:rFonts w:ascii="Times New Roman" w:hAnsi="Times New Roman" w:cs="Times New Roman"/>
        </w:rPr>
        <w:t>-</w:t>
      </w:r>
    </w:p>
    <w:p w:rsidR="00382A7D" w:rsidRDefault="00382A7D">
      <w:pPr>
        <w:rPr>
          <w:rFonts w:ascii="Times New Roman" w:hAnsi="Times New Roman" w:cs="Times New Roman"/>
        </w:rPr>
      </w:pPr>
    </w:p>
    <w:p w:rsidR="00382A7D" w:rsidRDefault="00382A7D" w:rsidP="00382A7D">
      <w:pPr>
        <w:pStyle w:val="ListParagraph"/>
        <w:spacing w:line="240" w:lineRule="auto"/>
        <w:rPr>
          <w:rFonts w:ascii="Times New Roman" w:hAnsi="Times New Roman" w:cs="Times New Roman"/>
        </w:rPr>
      </w:pPr>
    </w:p>
    <w:p w:rsidR="00382A7D" w:rsidRDefault="00382A7D" w:rsidP="00382A7D">
      <w:pPr>
        <w:pStyle w:val="ListParagraph"/>
        <w:spacing w:line="240" w:lineRule="auto"/>
        <w:rPr>
          <w:rFonts w:ascii="Times New Roman" w:hAnsi="Times New Roman" w:cs="Times New Roman"/>
        </w:rPr>
      </w:pPr>
    </w:p>
    <w:p w:rsidR="00382A7D" w:rsidRDefault="00382A7D" w:rsidP="00382A7D">
      <w:pPr>
        <w:pStyle w:val="ListParagraph"/>
        <w:spacing w:line="240" w:lineRule="auto"/>
        <w:rPr>
          <w:rFonts w:ascii="Times New Roman" w:hAnsi="Times New Roman" w:cs="Times New Roman"/>
        </w:rPr>
      </w:pPr>
    </w:p>
    <w:p w:rsidR="00382A7D" w:rsidRDefault="00382A7D" w:rsidP="00382A7D">
      <w:pPr>
        <w:pStyle w:val="ListParagraph"/>
        <w:spacing w:line="240" w:lineRule="auto"/>
        <w:rPr>
          <w:rFonts w:ascii="Times New Roman" w:hAnsi="Times New Roman" w:cs="Times New Roman"/>
        </w:rPr>
      </w:pPr>
    </w:p>
    <w:p w:rsidR="00382A7D" w:rsidRDefault="00382A7D" w:rsidP="00382A7D">
      <w:pPr>
        <w:pStyle w:val="ListParagraph"/>
        <w:spacing w:line="240" w:lineRule="auto"/>
        <w:rPr>
          <w:rFonts w:ascii="Times New Roman" w:hAnsi="Times New Roman" w:cs="Times New Roman"/>
        </w:rPr>
      </w:pPr>
    </w:p>
    <w:p w:rsidR="00382A7D" w:rsidRDefault="00382A7D" w:rsidP="00382A7D">
      <w:pPr>
        <w:pStyle w:val="ListParagraph"/>
        <w:spacing w:line="240" w:lineRule="auto"/>
        <w:rPr>
          <w:rFonts w:ascii="Times New Roman" w:hAnsi="Times New Roman" w:cs="Times New Roman"/>
        </w:rPr>
      </w:pPr>
    </w:p>
    <w:p w:rsidR="00382A7D" w:rsidRPr="003B1570" w:rsidRDefault="004145CC" w:rsidP="00382A7D">
      <w:pPr>
        <w:pStyle w:val="ListParagraph"/>
        <w:numPr>
          <w:ilvl w:val="0"/>
          <w:numId w:val="1"/>
        </w:numPr>
        <w:spacing w:line="240" w:lineRule="auto"/>
        <w:rPr>
          <w:rFonts w:ascii="Times New Roman" w:hAnsi="Times New Roman" w:cs="Times New Roman"/>
        </w:rPr>
      </w:pPr>
      <w:r>
        <w:rPr>
          <w:rFonts w:ascii="Times New Roman" w:hAnsi="Times New Roman" w:cs="Times New Roman"/>
        </w:rPr>
        <w:t>Oxbow Dredge Mining Restoration - Confederated Tribes of the Warm Springs (Grant County)</w:t>
      </w:r>
      <w:r w:rsidR="00E63171">
        <w:rPr>
          <w:rFonts w:ascii="Times New Roman" w:hAnsi="Times New Roman" w:cs="Times New Roman"/>
        </w:rPr>
        <w:t xml:space="preserve"> – a $525,000 project that will improve Chinook </w:t>
      </w:r>
      <w:proofErr w:type="gramStart"/>
      <w:r w:rsidR="00E63171">
        <w:rPr>
          <w:rFonts w:ascii="Times New Roman" w:hAnsi="Times New Roman" w:cs="Times New Roman"/>
        </w:rPr>
        <w:t>Salmon</w:t>
      </w:r>
      <w:proofErr w:type="gramEnd"/>
      <w:r w:rsidR="00E63171">
        <w:rPr>
          <w:rFonts w:ascii="Times New Roman" w:hAnsi="Times New Roman" w:cs="Times New Roman"/>
        </w:rPr>
        <w:t xml:space="preserve"> and Steelhead habitat by reconnecting the Middle Fork John Day River to its floodplain and planting streamside (riparian) vegetation.</w:t>
      </w:r>
    </w:p>
    <w:p w:rsidR="00FB009E" w:rsidRPr="00FB009E" w:rsidRDefault="00FB009E" w:rsidP="00382A7D">
      <w:pPr>
        <w:spacing w:line="240" w:lineRule="auto"/>
        <w:rPr>
          <w:rFonts w:ascii="Times New Roman" w:hAnsi="Times New Roman" w:cs="Times New Roman"/>
        </w:rPr>
      </w:pPr>
      <w:r w:rsidRPr="00FB009E">
        <w:rPr>
          <w:rFonts w:ascii="Times New Roman" w:hAnsi="Times New Roman" w:cs="Times New Roman"/>
        </w:rPr>
        <w:t>Since 1999, the Oregon Lottery has provided over $500 million to OWEB’s grant program that helps restore, maintain</w:t>
      </w:r>
      <w:r>
        <w:rPr>
          <w:rFonts w:ascii="Times New Roman" w:hAnsi="Times New Roman" w:cs="Times New Roman"/>
        </w:rPr>
        <w:t xml:space="preserve"> and enhance Oregon’s watershed along with additional investments from Salmon License Plate revenues.</w:t>
      </w:r>
      <w:r w:rsidRPr="00FB009E">
        <w:rPr>
          <w:rFonts w:ascii="Times New Roman" w:hAnsi="Times New Roman" w:cs="Times New Roman"/>
        </w:rPr>
        <w:t xml:space="preserve"> Combined, the Lottery has earned over $9 billion for watershed enhancements, public education, state parks and economic development.</w:t>
      </w:r>
      <w:r>
        <w:rPr>
          <w:rFonts w:ascii="Times New Roman" w:hAnsi="Times New Roman" w:cs="Times New Roman"/>
        </w:rPr>
        <w:t xml:space="preserve"> </w:t>
      </w:r>
      <w:r w:rsidRPr="00FB009E">
        <w:rPr>
          <w:rFonts w:ascii="Times New Roman" w:hAnsi="Times New Roman" w:cs="Times New Roman"/>
        </w:rPr>
        <w:t xml:space="preserve">For more information about the Oregon Lottery visit </w:t>
      </w:r>
      <w:hyperlink r:id="rId9" w:history="1">
        <w:r w:rsidRPr="00FB009E">
          <w:rPr>
            <w:rStyle w:val="Hyperlink"/>
            <w:rFonts w:ascii="Times New Roman" w:hAnsi="Times New Roman" w:cs="Times New Roman"/>
          </w:rPr>
          <w:t>www.oregonlottery.org</w:t>
        </w:r>
      </w:hyperlink>
      <w:r w:rsidRPr="00FB009E">
        <w:rPr>
          <w:rFonts w:ascii="Times New Roman" w:hAnsi="Times New Roman" w:cs="Times New Roman"/>
        </w:rPr>
        <w:t xml:space="preserve"> </w:t>
      </w:r>
    </w:p>
    <w:p w:rsidR="009E4851" w:rsidRPr="00FB009E" w:rsidRDefault="009E4851" w:rsidP="00382A7D">
      <w:pPr>
        <w:spacing w:line="240" w:lineRule="auto"/>
        <w:rPr>
          <w:rFonts w:ascii="Times New Roman" w:hAnsi="Times New Roman" w:cs="Times New Roman"/>
        </w:rPr>
      </w:pPr>
      <w:r w:rsidRPr="00FB009E">
        <w:rPr>
          <w:rFonts w:ascii="Times New Roman" w:hAnsi="Times New Roman" w:cs="Times New Roman"/>
        </w:rPr>
        <w:t xml:space="preserve">For additional information about OWEB’s grant programs, contact Eric Hartstein at </w:t>
      </w:r>
      <w:hyperlink r:id="rId10" w:history="1">
        <w:r w:rsidRPr="00FB009E">
          <w:rPr>
            <w:rStyle w:val="Hyperlink"/>
            <w:rFonts w:ascii="Times New Roman" w:hAnsi="Times New Roman" w:cs="Times New Roman"/>
          </w:rPr>
          <w:t>eric.hartstein@oweb.state.or.us</w:t>
        </w:r>
      </w:hyperlink>
      <w:r w:rsidRPr="00FB009E">
        <w:rPr>
          <w:rFonts w:ascii="Times New Roman" w:hAnsi="Times New Roman" w:cs="Times New Roman"/>
        </w:rPr>
        <w:t>.</w:t>
      </w:r>
    </w:p>
    <w:p w:rsidR="00956885" w:rsidRPr="00956885" w:rsidRDefault="00956885" w:rsidP="00382A7D">
      <w:pPr>
        <w:spacing w:line="240" w:lineRule="auto"/>
        <w:rPr>
          <w:rFonts w:ascii="Times New Roman" w:hAnsi="Times New Roman" w:cs="Times New Roman"/>
          <w:sz w:val="6"/>
        </w:rPr>
      </w:pPr>
    </w:p>
    <w:p w:rsidR="009E4851" w:rsidRPr="00554601" w:rsidRDefault="009E4851" w:rsidP="00382A7D">
      <w:pPr>
        <w:spacing w:line="240" w:lineRule="auto"/>
        <w:jc w:val="center"/>
        <w:rPr>
          <w:rFonts w:ascii="Times New Roman" w:hAnsi="Times New Roman" w:cs="Times New Roman"/>
        </w:rPr>
      </w:pPr>
      <w:r>
        <w:rPr>
          <w:rFonts w:ascii="Times New Roman" w:hAnsi="Times New Roman" w:cs="Times New Roman"/>
        </w:rPr>
        <w:t>###</w:t>
      </w:r>
    </w:p>
    <w:sectPr w:rsidR="009E4851" w:rsidRPr="00554601" w:rsidSect="00956885">
      <w:headerReference w:type="default" r:id="rId11"/>
      <w:pgSz w:w="12240" w:h="15840"/>
      <w:pgMar w:top="1125"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00" w:rsidRDefault="00551800" w:rsidP="009E4851">
      <w:pPr>
        <w:spacing w:after="0" w:line="240" w:lineRule="auto"/>
      </w:pPr>
      <w:r>
        <w:separator/>
      </w:r>
    </w:p>
  </w:endnote>
  <w:endnote w:type="continuationSeparator" w:id="0">
    <w:p w:rsidR="00551800" w:rsidRDefault="00551800" w:rsidP="009E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00" w:rsidRDefault="00551800" w:rsidP="009E4851">
      <w:pPr>
        <w:spacing w:after="0" w:line="240" w:lineRule="auto"/>
      </w:pPr>
      <w:r>
        <w:separator/>
      </w:r>
    </w:p>
  </w:footnote>
  <w:footnote w:type="continuationSeparator" w:id="0">
    <w:p w:rsidR="00551800" w:rsidRDefault="00551800" w:rsidP="009E4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5" w:type="dxa"/>
      <w:tblInd w:w="-702" w:type="dxa"/>
      <w:tblLayout w:type="fixed"/>
      <w:tblCellMar>
        <w:top w:w="43" w:type="dxa"/>
        <w:left w:w="115" w:type="dxa"/>
        <w:bottom w:w="29" w:type="dxa"/>
        <w:right w:w="115" w:type="dxa"/>
      </w:tblCellMar>
      <w:tblLook w:val="04A0" w:firstRow="1" w:lastRow="0" w:firstColumn="1" w:lastColumn="0" w:noHBand="0" w:noVBand="1"/>
    </w:tblPr>
    <w:tblGrid>
      <w:gridCol w:w="3924"/>
      <w:gridCol w:w="1724"/>
      <w:gridCol w:w="4807"/>
    </w:tblGrid>
    <w:tr w:rsidR="009E4851" w:rsidTr="00854923">
      <w:trPr>
        <w:cantSplit/>
        <w:trHeight w:hRule="exact" w:val="1663"/>
      </w:trPr>
      <w:tc>
        <w:tcPr>
          <w:tcW w:w="4113" w:type="dxa"/>
          <w:hideMark/>
        </w:tcPr>
        <w:p w:rsidR="009E4851" w:rsidRDefault="00F65A55">
          <w:pPr>
            <w:pStyle w:val="Header"/>
            <w:ind w:left="-720"/>
          </w:pPr>
          <w:r>
            <w:rPr>
              <w:noProof/>
            </w:rPr>
            <w:drawing>
              <wp:anchor distT="0" distB="0" distL="114300" distR="114300" simplePos="0" relativeHeight="251667456" behindDoc="0" locked="0" layoutInCell="1" allowOverlap="1" wp14:anchorId="42211381" wp14:editId="09F60D50">
                <wp:simplePos x="0" y="0"/>
                <wp:positionH relativeFrom="column">
                  <wp:posOffset>445770</wp:posOffset>
                </wp:positionH>
                <wp:positionV relativeFrom="paragraph">
                  <wp:posOffset>923218</wp:posOffset>
                </wp:positionV>
                <wp:extent cx="975995" cy="971550"/>
                <wp:effectExtent l="0" t="0" r="0" b="0"/>
                <wp:wrapThrough wrapText="bothSides">
                  <wp:wrapPolygon edited="0">
                    <wp:start x="0" y="0"/>
                    <wp:lineTo x="0" y="21176"/>
                    <wp:lineTo x="21080" y="21176"/>
                    <wp:lineTo x="210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1987" t="29367" r="41577" b="46082"/>
                        <a:stretch/>
                      </pic:blipFill>
                      <pic:spPr bwMode="auto">
                        <a:xfrm>
                          <a:off x="0" y="0"/>
                          <a:ext cx="975995" cy="971550"/>
                        </a:xfrm>
                        <a:prstGeom prst="rect">
                          <a:avLst/>
                        </a:prstGeom>
                        <a:ln>
                          <a:noFill/>
                        </a:ln>
                        <a:extLst>
                          <a:ext uri="{53640926-AAD7-44D8-BBD7-CCE9431645EC}">
                            <a14:shadowObscured xmlns:a14="http://schemas.microsoft.com/office/drawing/2010/main"/>
                          </a:ext>
                        </a:extLst>
                      </pic:spPr>
                    </pic:pic>
                  </a:graphicData>
                </a:graphic>
              </wp:anchor>
            </w:drawing>
          </w:r>
          <w:r w:rsidR="009E4851">
            <w:rPr>
              <w:noProof/>
              <w:sz w:val="24"/>
            </w:rPr>
            <w:drawing>
              <wp:anchor distT="0" distB="0" distL="114300" distR="114300" simplePos="0" relativeHeight="251659264" behindDoc="0" locked="0" layoutInCell="1" allowOverlap="1" wp14:anchorId="3F697A8C" wp14:editId="4C8F2772">
                <wp:simplePos x="0" y="0"/>
                <wp:positionH relativeFrom="column">
                  <wp:posOffset>-358140</wp:posOffset>
                </wp:positionH>
                <wp:positionV relativeFrom="page">
                  <wp:posOffset>-349885</wp:posOffset>
                </wp:positionV>
                <wp:extent cx="978535" cy="967105"/>
                <wp:effectExtent l="0" t="0" r="0" b="4445"/>
                <wp:wrapNone/>
                <wp:docPr id="6" name="Picture 6" descr="OREG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EGSEAL"/>
                        <pic:cNvPicPr>
                          <a:picLocks noChangeAspect="1" noChangeArrowheads="1"/>
                        </pic:cNvPicPr>
                      </pic:nvPicPr>
                      <pic:blipFill>
                        <a:blip r:embed="rId2">
                          <a:extLst>
                            <a:ext uri="{28A0092B-C50C-407E-A947-70E740481C1C}">
                              <a14:useLocalDpi xmlns:a14="http://schemas.microsoft.com/office/drawing/2010/main" val="0"/>
                            </a:ext>
                          </a:extLst>
                        </a:blip>
                        <a:srcRect l="20590" r="16002"/>
                        <a:stretch>
                          <a:fillRect/>
                        </a:stretch>
                      </pic:blipFill>
                      <pic:spPr bwMode="auto">
                        <a:xfrm>
                          <a:off x="0" y="0"/>
                          <a:ext cx="97853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E4851">
            <w:rPr>
              <w:noProof/>
              <w:sz w:val="24"/>
            </w:rPr>
            <mc:AlternateContent>
              <mc:Choice Requires="wps">
                <w:drawing>
                  <wp:anchor distT="0" distB="0" distL="114300" distR="114300" simplePos="0" relativeHeight="251650048" behindDoc="0" locked="0" layoutInCell="1" allowOverlap="1" wp14:anchorId="2AE93168" wp14:editId="4F193953">
                    <wp:simplePos x="0" y="0"/>
                    <wp:positionH relativeFrom="column">
                      <wp:posOffset>497205</wp:posOffset>
                    </wp:positionH>
                    <wp:positionV relativeFrom="page">
                      <wp:posOffset>-226060</wp:posOffset>
                    </wp:positionV>
                    <wp:extent cx="2171700" cy="1143000"/>
                    <wp:effectExtent l="1905"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851" w:rsidRDefault="009E4851" w:rsidP="009E4851">
                                <w:pPr>
                                  <w:spacing w:line="240" w:lineRule="atLeast"/>
                                  <w:jc w:val="center"/>
                                  <w:rPr>
                                    <w:rFonts w:ascii="Palatino" w:hAnsi="Palatino"/>
                                    <w:color w:val="000080"/>
                                    <w:sz w:val="88"/>
                                  </w:rPr>
                                </w:pPr>
                                <w:r>
                                  <w:rPr>
                                    <w:rFonts w:ascii="Palatino" w:hAnsi="Palatino"/>
                                    <w:color w:val="000080"/>
                                    <w:sz w:val="92"/>
                                  </w:rPr>
                                  <w:t>O</w:t>
                                </w:r>
                                <w:r>
                                  <w:rPr>
                                    <w:rFonts w:ascii="Palatino" w:hAnsi="Palatino"/>
                                    <w:color w:val="000080"/>
                                    <w:sz w:val="88"/>
                                  </w:rPr>
                                  <w:t>regon</w:t>
                                </w:r>
                              </w:p>
                              <w:p w:rsidR="009E4851" w:rsidRDefault="009E4851" w:rsidP="009E4851">
                                <w:pPr>
                                  <w:jc w:val="center"/>
                                  <w:rPr>
                                    <w:rFonts w:ascii="Palatino" w:hAnsi="Palatino"/>
                                    <w:color w:val="000080"/>
                                    <w:sz w:val="18"/>
                                    <w:szCs w:val="18"/>
                                  </w:rPr>
                                </w:pPr>
                                <w:r>
                                  <w:rPr>
                                    <w:rFonts w:ascii="Palatino" w:hAnsi="Palatino"/>
                                    <w:color w:val="000080"/>
                                    <w:sz w:val="18"/>
                                    <w:szCs w:val="18"/>
                                  </w:rPr>
                                  <w:t>Kate Brown, Governor</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E16862" id="_x0000_t202" coordsize="21600,21600" o:spt="202" path="m,l,21600r21600,l21600,xe">
                    <v:stroke joinstyle="miter"/>
                    <v:path gradientshapeok="t" o:connecttype="rect"/>
                  </v:shapetype>
                  <v:shape id="Text Box 4" o:spid="_x0000_s1026" type="#_x0000_t202" style="position:absolute;left:0;text-align:left;margin-left:39.15pt;margin-top:-17.8pt;width:171pt;height:9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i2hgIAABAFAAAOAAAAZHJzL2Uyb0RvYy54bWysVF1v2yAUfZ+0/4B4T2080sRWnWptl2lS&#10;9yG1+wEEcIxmAwMSu5v233fBSdpumjRNy4PDhcu5H+dcLi7HvkN76bwyusbkLMdIam6E0tsaf75f&#10;z5YY+cC0YJ3RssYP0uPL1csXF4OtZGFa0wnpEIBoXw22xm0Itsoyz1vZM39mrNRw2BjXswCm22bC&#10;sQHQ+y4r8vw8G4wT1hkuvYfdm+kQrxJ+00gePjaNlwF1NYbcQvq69N3Eb7a6YNXWMdsqfkiD/UMW&#10;PVMagp6gblhgaOfUb1C94s5404QzbvrMNI3iMtUA1ZD8l2ruWmZlqgWa4+2pTf7/wfIP+08OKVFj&#10;ipFmPVB0L8eArsyIaOzOYH0FTncW3MII28ByqtTbW8O/eKTNdcv0Vr52zgytZAKyI/Fm9uTqhOMj&#10;yGZ4bwSEYbtgEtDYuD62DpqBAB1YejgxE1PhsFmQBVnkcMThjBD6KgcjxmDV8bp1PryVpkdxUWMH&#10;1Cd4tr/1YXI9usRo3nRKrFXXJcNtN9edQ3sGMlmn3wH9mVuno7M28dqEOO1AlhAjnsV8E+3fS1LQ&#10;/KooZ+vz5WJG13Q+Kxf5cpaT8qo8z2lJb9Y/YoKEVq0SQupbpeVRgoT+HcWHYZjEk0SIhhqX82I+&#10;cfTHIqF/jy18VmSvAkxkp/oaL09OrIrMvtECymZVYKqb1tnz9BMh0IPjf+pK0kGkfhJBGDcjoERx&#10;bIx4AEU4A3wBt/CMwKI17htGA4xkjf3XHXMSo+6dBlWVhNI4w8kgy2IJb4t7erJJBp0vCnBjmgNU&#10;jcNxeR2mud9Zp7YtRJp0rM1rUGKjkkYeszroF8YuFXN4IuJcP7WT1+NDtvoJAAD//wMAUEsDBBQA&#10;BgAIAAAAIQDQ7i6h4gAAAAoBAAAPAAAAZHJzL2Rvd25yZXYueG1sTI/LTsMwEEX3SPyDNUjsWqdN&#10;WqoQp0IIJB5SESmgLt3YxBHx2LLdNvw9wwqWM3N059xqPdqBHXWIvUMBs2kGTGPrVI+dgLft/WQF&#10;LCaJSg4OtYBvHWFdn59VslTuhK/62KSOUQjGUgowKfmS89gabWWcOq+Rbp8uWJloDB1XQZ4o3A58&#10;nmVLbmWP9MFIr2+Nbr+agxWw2T3N/MOjucub3YuX7x9hu1k8C3F5Md5cA0t6TH8w/OqTOtTktHcH&#10;VJENAq5WOZECJvliCYyAYp7RZk9kURTA64r/r1D/AAAA//8DAFBLAQItABQABgAIAAAAIQC2gziS&#10;/gAAAOEBAAATAAAAAAAAAAAAAAAAAAAAAABbQ29udGVudF9UeXBlc10ueG1sUEsBAi0AFAAGAAgA&#10;AAAhADj9If/WAAAAlAEAAAsAAAAAAAAAAAAAAAAALwEAAF9yZWxzLy5yZWxzUEsBAi0AFAAGAAgA&#10;AAAhADBriLaGAgAAEAUAAA4AAAAAAAAAAAAAAAAALgIAAGRycy9lMm9Eb2MueG1sUEsBAi0AFAAG&#10;AAgAAAAhANDuLqHiAAAACgEAAA8AAAAAAAAAAAAAAAAA4AQAAGRycy9kb3ducmV2LnhtbFBLBQYA&#10;AAAABAAEAPMAAADvBQAAAAA=&#10;" stroked="f">
                    <v:textbox inset=",1.44pt">
                      <w:txbxContent>
                        <w:p w:rsidR="009E4851" w:rsidRDefault="009E4851" w:rsidP="009E4851">
                          <w:pPr>
                            <w:spacing w:line="240" w:lineRule="atLeast"/>
                            <w:jc w:val="center"/>
                            <w:rPr>
                              <w:rFonts w:ascii="Palatino" w:hAnsi="Palatino"/>
                              <w:color w:val="000080"/>
                              <w:sz w:val="88"/>
                            </w:rPr>
                          </w:pPr>
                          <w:r>
                            <w:rPr>
                              <w:rFonts w:ascii="Palatino" w:hAnsi="Palatino"/>
                              <w:color w:val="000080"/>
                              <w:sz w:val="92"/>
                            </w:rPr>
                            <w:t>O</w:t>
                          </w:r>
                          <w:r>
                            <w:rPr>
                              <w:rFonts w:ascii="Palatino" w:hAnsi="Palatino"/>
                              <w:color w:val="000080"/>
                              <w:sz w:val="88"/>
                            </w:rPr>
                            <w:t>regon</w:t>
                          </w:r>
                        </w:p>
                        <w:p w:rsidR="009E4851" w:rsidRDefault="009E4851" w:rsidP="009E4851">
                          <w:pPr>
                            <w:jc w:val="center"/>
                            <w:rPr>
                              <w:rFonts w:ascii="Palatino" w:hAnsi="Palatino"/>
                              <w:color w:val="000080"/>
                              <w:sz w:val="18"/>
                              <w:szCs w:val="18"/>
                            </w:rPr>
                          </w:pPr>
                          <w:r>
                            <w:rPr>
                              <w:rFonts w:ascii="Palatino" w:hAnsi="Palatino"/>
                              <w:color w:val="000080"/>
                              <w:sz w:val="18"/>
                              <w:szCs w:val="18"/>
                            </w:rPr>
                            <w:t>Kate Brown, Governor</w:t>
                          </w:r>
                        </w:p>
                      </w:txbxContent>
                    </v:textbox>
                    <w10:wrap anchory="page"/>
                  </v:shape>
                </w:pict>
              </mc:Fallback>
            </mc:AlternateContent>
          </w:r>
          <w:r w:rsidR="009E4851">
            <w:rPr>
              <w:noProof/>
              <w:sz w:val="24"/>
            </w:rPr>
            <mc:AlternateContent>
              <mc:Choice Requires="wps">
                <w:drawing>
                  <wp:anchor distT="0" distB="0" distL="114300" distR="114300" simplePos="0" relativeHeight="251653120" behindDoc="0" locked="0" layoutInCell="0" allowOverlap="1" wp14:anchorId="15B8F720" wp14:editId="73ED5586">
                    <wp:simplePos x="0" y="0"/>
                    <wp:positionH relativeFrom="column">
                      <wp:posOffset>51435</wp:posOffset>
                    </wp:positionH>
                    <wp:positionV relativeFrom="paragraph">
                      <wp:posOffset>2540</wp:posOffset>
                    </wp:positionV>
                    <wp:extent cx="5970905" cy="0"/>
                    <wp:effectExtent l="13335" t="12065" r="698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0905" cy="0"/>
                            </a:xfrm>
                            <a:prstGeom prst="line">
                              <a:avLst/>
                            </a:prstGeom>
                            <a:noFill/>
                            <a:ln w="12700">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248DC4" id="Straight Connector 3"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pt" to="47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7FJAIAAEEEAAAOAAAAZHJzL2Uyb0RvYy54bWysU02P2yAQvVfqf0DcE9v5jhVnVdlJL9tu&#10;pGx7J4BjVAwISJyo6n/vQD6abS9VVR/wwMw83rwZFk+nVqIjt05oVeCsn2LEFdVMqH2Bv7yuezOM&#10;nCeKEakVL/CZO/y0fP9u0ZmcD3SjJeMWAYhyeWcK3Hhv8iRxtOEtcX1tuAJnrW1LPGztPmGWdIDe&#10;ymSQppOk05YZqyl3Dk6rixMvI35dc+pf6tpxj2SBgZuPq43rLqzJckHyvSWmEfRKg/wDi5YIBZfe&#10;oSriCTpY8QdUK6jVTte+T3Wb6LoWlMcaoJos/a2abUMMj7WAOM7cZXL/D5Z+Pm4sEqzAQ4wUaaFF&#10;W2+J2DcelVopEFBbNAw6dcblEF6qjQ2V0pPammdNvzmkdNkQteeR7+vZAEgWMpI3KWHjDNy26z5p&#10;BjHk4HUU7VTbFtVSmK8hMYCDMOgUu3S+d4mfPKJwOJ5P03k6xojefAnJA0RINNb5j1y3KBgFlkIF&#10;AUlOjs/OB0q/QsKx0mshZRwCqVAH1w+maRoznJaCBW+Ic3a/K6VFRxLmCL6yjAWC5zHM6oNiEa3h&#10;hK2utidCXmy4XaqAB7UAn6t1GZTv83S+mq1mo95oMFn1RmlV9T6sy1Fvss6m42pYlWWV/QjUslHe&#10;CMa4CuxuQ5uN/m4ors/nMm73sb3rkLxFj4IB2ds/ko5tDZ28zMROs/PG3toNcxqDr28qPITHPdiP&#10;L3/5EwAA//8DAFBLAwQUAAYACAAAACEAqOE8qtkAAAADAQAADwAAAGRycy9kb3ducmV2LnhtbEyO&#10;wU7DMBBE70j8g7VI3KiTKKA0xKlQBQdAVKJw4LiNlzhqbEe224a/Z3uC24xmNPOa1WxHcaQQB+8U&#10;5IsMBLnO68H1Cj4/nm4qEDGh0zh6Rwp+KMKqvbxosNb+5N7puE294BEXa1RgUppqKWNnyGJc+Ikc&#10;Z98+WExsQy91wBOP21EWWXYnLQ6OHwxOtDbU7bcHqyB0Q77eo3l7Mc/Lx6+yL143t4VS11fzwz2I&#10;RHP6K8MZn9GhZaadPzgdxaigyrmooATB4bKsWOzOVraN/M/e/gIAAP//AwBQSwECLQAUAAYACAAA&#10;ACEAtoM4kv4AAADhAQAAEwAAAAAAAAAAAAAAAAAAAAAAW0NvbnRlbnRfVHlwZXNdLnhtbFBLAQIt&#10;ABQABgAIAAAAIQA4/SH/1gAAAJQBAAALAAAAAAAAAAAAAAAAAC8BAABfcmVscy8ucmVsc1BLAQIt&#10;ABQABgAIAAAAIQD10+7FJAIAAEEEAAAOAAAAAAAAAAAAAAAAAC4CAABkcnMvZTJvRG9jLnhtbFBL&#10;AQItABQABgAIAAAAIQCo4Tyq2QAAAAMBAAAPAAAAAAAAAAAAAAAAAH4EAABkcnMvZG93bnJldi54&#10;bWxQSwUGAAAAAAQABADzAAAAhAUAAAAA&#10;" o:allowincell="f" strokecolor="#00c" strokeweight="1pt"/>
                </w:pict>
              </mc:Fallback>
            </mc:AlternateContent>
          </w:r>
          <w:r w:rsidR="009E4851">
            <w:rPr>
              <w:noProof/>
              <w:sz w:val="24"/>
            </w:rPr>
            <mc:AlternateContent>
              <mc:Choice Requires="wps">
                <w:drawing>
                  <wp:anchor distT="0" distB="0" distL="114300" distR="114300" simplePos="0" relativeHeight="251656192" behindDoc="0" locked="0" layoutInCell="1" allowOverlap="1" wp14:anchorId="72F6D9C8" wp14:editId="030DC146">
                    <wp:simplePos x="0" y="0"/>
                    <wp:positionH relativeFrom="column">
                      <wp:posOffset>805180</wp:posOffset>
                    </wp:positionH>
                    <wp:positionV relativeFrom="paragraph">
                      <wp:posOffset>-941070</wp:posOffset>
                    </wp:positionV>
                    <wp:extent cx="5343525" cy="19685"/>
                    <wp:effectExtent l="14605" t="11430" r="1397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19685"/>
                            </a:xfrm>
                            <a:prstGeom prst="line">
                              <a:avLst/>
                            </a:prstGeom>
                            <a:noFill/>
                            <a:ln w="12700">
                              <a:solidFill>
                                <a:srgbClr val="0000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A1BD1A"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74.1pt" to="484.1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SPRIwIAADsEAAAOAAAAZHJzL2Uyb0RvYy54bWysU02P2yAQvVfqf0Dcs/6Ik81acVaVnfSy&#10;7UbK9gcQwDEqBgRsnKjqf+9AnGi3vVRVfcADDG/evJlZPp56iY7cOqFVhbO7FCOuqGZCHSr87WUz&#10;WWDkPFGMSK14hc/c4cfVxw/LwZQ8152WjFsEIMqVg6lw570pk8TRjvfE3WnDFVy22vbEw9YeEmbJ&#10;AOi9TPI0nSeDtsxYTblzcNpcLvEq4rctp/65bR33SFYYuPm42rjuw5qslqQ8WGI6QUca5B9Y9EQo&#10;CHqDaogn6NWKP6B6Qa12uvV3VPeJbltBecwBssnS37LZdcTwmAuI48xNJvf/YOnX49YiwSqcY6RI&#10;DyXaeUvEofOo1kqBgNqiPOg0GFeCe622NmRKT2pnnjT97pDSdUfUgUe+L2cDIFl4kbx7EjbOQLT9&#10;8EUz8CGvXkfRTq3tAyTIgU6xNudbbfjJIwqHs2kxneUzjCjcZQ/zxSxGIOX1sbHOf+a6R8GosBQq&#10;SEdKcnxyPpAh5dUlHCu9EVLG8kuFBsDM79M0vnBaChZug5+zh30tLTqS0EHw1fUY+J2b1a+KRbSO&#10;E7YebU+EvNgQXaqAB/kAn9G6tMiPh/RhvVgvikmRz9eTIm2ayadNXUzmm+x+1kybum6yn4FaVpSd&#10;YIyrwO7arlnxd+0wDs6l0W4Ne9MheY8eBQOy138kHQsaanjphr1m5629Fho6NDqP0xRG4O0e7Lcz&#10;v/oFAAD//wMAUEsDBBQABgAIAAAAIQAKwLqv4gAAAA0BAAAPAAAAZHJzL2Rvd25yZXYueG1sTI9B&#10;T4NAEIXvJv6HzZh4Me0CrQSRpbEmJk28WOrF25adApGdJeyW4r939KLHN+/lvW+KzWx7MeHoO0cK&#10;4mUEAql2pqNGwfvhZZGB8EGT0b0jVPCFHjbl9VWhc+MutMepCo3gEvK5VtCGMORS+rpFq/3SDUjs&#10;ndxodWA5NtKM+sLltpdJFKXS6o54odUDPrdYf1Znq+CwIv/mt9PuYzvU+7S6W0evp51Stzfz0yOI&#10;gHP4C8MPPqNDyUxHdybjRc86SRk9KFjE6ywBwZGHNFuBOP6e7mOQZSH/f1F+AwAA//8DAFBLAQIt&#10;ABQABgAIAAAAIQC2gziS/gAAAOEBAAATAAAAAAAAAAAAAAAAAAAAAABbQ29udGVudF9UeXBlc10u&#10;eG1sUEsBAi0AFAAGAAgAAAAhADj9If/WAAAAlAEAAAsAAAAAAAAAAAAAAAAALwEAAF9yZWxzLy5y&#10;ZWxzUEsBAi0AFAAGAAgAAAAhADvdI9EjAgAAOwQAAA4AAAAAAAAAAAAAAAAALgIAAGRycy9lMm9E&#10;b2MueG1sUEsBAi0AFAAGAAgAAAAhAArAuq/iAAAADQEAAA8AAAAAAAAAAAAAAAAAfQQAAGRycy9k&#10;b3ducmV2LnhtbFBLBQYAAAAABAAEAPMAAACMBQAAAAA=&#10;" strokecolor="#00c" strokeweight="1pt"/>
                </w:pict>
              </mc:Fallback>
            </mc:AlternateContent>
          </w:r>
        </w:p>
      </w:tc>
      <w:tc>
        <w:tcPr>
          <w:tcW w:w="1799" w:type="dxa"/>
        </w:tcPr>
        <w:p w:rsidR="009E4851" w:rsidRDefault="009E4851">
          <w:pPr>
            <w:pStyle w:val="Header"/>
          </w:pPr>
        </w:p>
      </w:tc>
      <w:tc>
        <w:tcPr>
          <w:tcW w:w="5040" w:type="dxa"/>
          <w:hideMark/>
        </w:tcPr>
        <w:p w:rsidR="009E4851" w:rsidRDefault="009E4851">
          <w:pPr>
            <w:pStyle w:val="Header"/>
            <w:spacing w:before="40" w:after="20" w:line="240" w:lineRule="exact"/>
            <w:jc w:val="right"/>
            <w:rPr>
              <w:rFonts w:ascii="Palatino" w:hAnsi="Palatino"/>
              <w:b/>
              <w:color w:val="000080"/>
              <w:sz w:val="24"/>
              <w:szCs w:val="24"/>
            </w:rPr>
          </w:pPr>
          <w:r>
            <w:rPr>
              <w:rFonts w:ascii="Palatino" w:hAnsi="Palatino"/>
              <w:b/>
              <w:color w:val="000080"/>
              <w:szCs w:val="24"/>
            </w:rPr>
            <w:t>Oregon Watershed Enhancement Board</w:t>
          </w:r>
        </w:p>
        <w:p w:rsidR="009E4851" w:rsidRDefault="009E4851">
          <w:pPr>
            <w:pStyle w:val="Header"/>
            <w:spacing w:line="240" w:lineRule="exact"/>
            <w:jc w:val="right"/>
            <w:rPr>
              <w:rFonts w:ascii="Palatino" w:hAnsi="Palatino"/>
              <w:color w:val="000080"/>
              <w:sz w:val="20"/>
              <w:szCs w:val="20"/>
            </w:rPr>
          </w:pPr>
          <w:r>
            <w:rPr>
              <w:rFonts w:ascii="Palatino" w:hAnsi="Palatino"/>
              <w:color w:val="000080"/>
              <w:sz w:val="20"/>
            </w:rPr>
            <w:t>775 Summer Street NE, Suite 360</w:t>
          </w:r>
        </w:p>
        <w:p w:rsidR="009E4851" w:rsidRDefault="009E4851">
          <w:pPr>
            <w:pStyle w:val="Header"/>
            <w:spacing w:line="240" w:lineRule="exact"/>
            <w:jc w:val="right"/>
            <w:rPr>
              <w:rFonts w:ascii="Palatino" w:hAnsi="Palatino"/>
              <w:color w:val="000080"/>
              <w:sz w:val="20"/>
            </w:rPr>
          </w:pPr>
          <w:r>
            <w:rPr>
              <w:rFonts w:ascii="Palatino" w:hAnsi="Palatino"/>
              <w:color w:val="000080"/>
              <w:sz w:val="20"/>
            </w:rPr>
            <w:t>Salem, OR  97301-1290</w:t>
          </w:r>
        </w:p>
        <w:p w:rsidR="009E4851" w:rsidRDefault="009E4851">
          <w:pPr>
            <w:pStyle w:val="Header"/>
            <w:spacing w:line="240" w:lineRule="exact"/>
            <w:jc w:val="right"/>
            <w:rPr>
              <w:rFonts w:ascii="Palatino" w:hAnsi="Palatino"/>
              <w:color w:val="000080"/>
              <w:sz w:val="20"/>
            </w:rPr>
          </w:pPr>
          <w:r>
            <w:rPr>
              <w:rFonts w:ascii="Palatino" w:hAnsi="Palatino"/>
              <w:color w:val="000080"/>
              <w:sz w:val="20"/>
            </w:rPr>
            <w:t>(503) 986-0178</w:t>
          </w:r>
        </w:p>
        <w:p w:rsidR="009E4851" w:rsidRDefault="009E4851">
          <w:pPr>
            <w:pStyle w:val="Header"/>
            <w:spacing w:line="240" w:lineRule="exact"/>
            <w:jc w:val="right"/>
            <w:rPr>
              <w:rFonts w:ascii="Palatino" w:hAnsi="Palatino"/>
              <w:color w:val="000080"/>
              <w:sz w:val="20"/>
            </w:rPr>
          </w:pPr>
          <w:r>
            <w:rPr>
              <w:rFonts w:ascii="Palatino" w:hAnsi="Palatino"/>
              <w:color w:val="000080"/>
              <w:sz w:val="20"/>
            </w:rPr>
            <w:t>FAX (503) 986-0199</w:t>
          </w:r>
        </w:p>
        <w:p w:rsidR="009E4851" w:rsidRDefault="009E4851">
          <w:pPr>
            <w:pStyle w:val="Header"/>
            <w:spacing w:after="40" w:line="240" w:lineRule="exact"/>
            <w:jc w:val="right"/>
          </w:pPr>
          <w:r>
            <w:rPr>
              <w:rFonts w:ascii="Palatino" w:hAnsi="Palatino"/>
              <w:color w:val="000080"/>
              <w:sz w:val="20"/>
            </w:rPr>
            <w:t>www.oregon.gov/OWEB</w:t>
          </w:r>
        </w:p>
      </w:tc>
    </w:tr>
  </w:tbl>
  <w:p w:rsidR="009E4851" w:rsidRDefault="009E4851" w:rsidP="009E4851">
    <w:pPr>
      <w:pStyle w:val="Header"/>
      <w:tabs>
        <w:tab w:val="left" w:pos="4782"/>
      </w:tabs>
      <w:rPr>
        <w:sz w:val="12"/>
        <w:szCs w:val="12"/>
      </w:rPr>
    </w:pPr>
  </w:p>
  <w:p w:rsidR="009E4851" w:rsidRDefault="009E4851" w:rsidP="009E4851">
    <w:pPr>
      <w:pStyle w:val="Header"/>
      <w:tabs>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A20BE"/>
    <w:multiLevelType w:val="hybridMultilevel"/>
    <w:tmpl w:val="A976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01"/>
    <w:rsid w:val="000C3E5F"/>
    <w:rsid w:val="002C2963"/>
    <w:rsid w:val="00382A7D"/>
    <w:rsid w:val="003B1570"/>
    <w:rsid w:val="00407DAF"/>
    <w:rsid w:val="004145CC"/>
    <w:rsid w:val="00551800"/>
    <w:rsid w:val="00554601"/>
    <w:rsid w:val="007A5CF7"/>
    <w:rsid w:val="007A6C5D"/>
    <w:rsid w:val="00854923"/>
    <w:rsid w:val="008D088E"/>
    <w:rsid w:val="00956885"/>
    <w:rsid w:val="009756AC"/>
    <w:rsid w:val="009E4851"/>
    <w:rsid w:val="00E63171"/>
    <w:rsid w:val="00E6430C"/>
    <w:rsid w:val="00F65A55"/>
    <w:rsid w:val="00FB009E"/>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601"/>
    <w:pPr>
      <w:ind w:left="720"/>
      <w:contextualSpacing/>
    </w:pPr>
  </w:style>
  <w:style w:type="character" w:styleId="Hyperlink">
    <w:name w:val="Hyperlink"/>
    <w:basedOn w:val="DefaultParagraphFont"/>
    <w:uiPriority w:val="99"/>
    <w:unhideWhenUsed/>
    <w:rsid w:val="009E4851"/>
    <w:rPr>
      <w:color w:val="0000FF" w:themeColor="hyperlink"/>
      <w:u w:val="single"/>
    </w:rPr>
  </w:style>
  <w:style w:type="paragraph" w:styleId="Header">
    <w:name w:val="header"/>
    <w:basedOn w:val="Normal"/>
    <w:link w:val="HeaderChar"/>
    <w:unhideWhenUsed/>
    <w:rsid w:val="009E4851"/>
    <w:pPr>
      <w:tabs>
        <w:tab w:val="center" w:pos="4680"/>
        <w:tab w:val="right" w:pos="9360"/>
      </w:tabs>
      <w:spacing w:after="0" w:line="240" w:lineRule="auto"/>
    </w:pPr>
  </w:style>
  <w:style w:type="character" w:customStyle="1" w:styleId="HeaderChar">
    <w:name w:val="Header Char"/>
    <w:basedOn w:val="DefaultParagraphFont"/>
    <w:link w:val="Header"/>
    <w:rsid w:val="009E4851"/>
  </w:style>
  <w:style w:type="paragraph" w:styleId="Footer">
    <w:name w:val="footer"/>
    <w:basedOn w:val="Normal"/>
    <w:link w:val="FooterChar"/>
    <w:uiPriority w:val="99"/>
    <w:unhideWhenUsed/>
    <w:rsid w:val="009E4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601"/>
    <w:pPr>
      <w:ind w:left="720"/>
      <w:contextualSpacing/>
    </w:pPr>
  </w:style>
  <w:style w:type="character" w:styleId="Hyperlink">
    <w:name w:val="Hyperlink"/>
    <w:basedOn w:val="DefaultParagraphFont"/>
    <w:uiPriority w:val="99"/>
    <w:unhideWhenUsed/>
    <w:rsid w:val="009E4851"/>
    <w:rPr>
      <w:color w:val="0000FF" w:themeColor="hyperlink"/>
      <w:u w:val="single"/>
    </w:rPr>
  </w:style>
  <w:style w:type="paragraph" w:styleId="Header">
    <w:name w:val="header"/>
    <w:basedOn w:val="Normal"/>
    <w:link w:val="HeaderChar"/>
    <w:unhideWhenUsed/>
    <w:rsid w:val="009E4851"/>
    <w:pPr>
      <w:tabs>
        <w:tab w:val="center" w:pos="4680"/>
        <w:tab w:val="right" w:pos="9360"/>
      </w:tabs>
      <w:spacing w:after="0" w:line="240" w:lineRule="auto"/>
    </w:pPr>
  </w:style>
  <w:style w:type="character" w:customStyle="1" w:styleId="HeaderChar">
    <w:name w:val="Header Char"/>
    <w:basedOn w:val="DefaultParagraphFont"/>
    <w:link w:val="Header"/>
    <w:rsid w:val="009E4851"/>
  </w:style>
  <w:style w:type="paragraph" w:styleId="Footer">
    <w:name w:val="footer"/>
    <w:basedOn w:val="Normal"/>
    <w:link w:val="FooterChar"/>
    <w:uiPriority w:val="99"/>
    <w:unhideWhenUsed/>
    <w:rsid w:val="009E4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494086">
      <w:bodyDiv w:val="1"/>
      <w:marLeft w:val="0"/>
      <w:marRight w:val="0"/>
      <w:marTop w:val="0"/>
      <w:marBottom w:val="0"/>
      <w:divBdr>
        <w:top w:val="none" w:sz="0" w:space="0" w:color="auto"/>
        <w:left w:val="none" w:sz="0" w:space="0" w:color="auto"/>
        <w:bottom w:val="none" w:sz="0" w:space="0" w:color="auto"/>
        <w:right w:val="none" w:sz="0" w:space="0" w:color="auto"/>
      </w:divBdr>
    </w:div>
    <w:div w:id="1122842567">
      <w:bodyDiv w:val="1"/>
      <w:marLeft w:val="0"/>
      <w:marRight w:val="0"/>
      <w:marTop w:val="0"/>
      <w:marBottom w:val="0"/>
      <w:divBdr>
        <w:top w:val="none" w:sz="0" w:space="0" w:color="auto"/>
        <w:left w:val="none" w:sz="0" w:space="0" w:color="auto"/>
        <w:bottom w:val="none" w:sz="0" w:space="0" w:color="auto"/>
        <w:right w:val="none" w:sz="0" w:space="0" w:color="auto"/>
      </w:divBdr>
    </w:div>
    <w:div w:id="11440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gov/OWEB/docs/board/2015/2015_Board-funded-project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ric.hartstein@oweb.state.or.us" TargetMode="External"/><Relationship Id="rId4" Type="http://schemas.openxmlformats.org/officeDocument/2006/relationships/settings" Target="settings.xml"/><Relationship Id="rId9" Type="http://schemas.openxmlformats.org/officeDocument/2006/relationships/hyperlink" Target="http://www.oregonlottery.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dc:creator>
  <cp:lastModifiedBy>Eric</cp:lastModifiedBy>
  <cp:revision>2</cp:revision>
  <cp:lastPrinted>2015-11-03T19:49:00Z</cp:lastPrinted>
  <dcterms:created xsi:type="dcterms:W3CDTF">2015-11-04T04:11:00Z</dcterms:created>
  <dcterms:modified xsi:type="dcterms:W3CDTF">2015-11-04T04:11:00Z</dcterms:modified>
</cp:coreProperties>
</file>